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9D5" w:rsidRDefault="00C916F2">
      <w:r>
        <w:rPr>
          <w:rFonts w:ascii="Arial" w:hAnsi="Arial" w:cs="Arial"/>
          <w:color w:val="222222"/>
          <w:shd w:val="clear" w:color="auto" w:fill="FFFFFF"/>
        </w:rPr>
        <w:t>When I wrote "Things," I was beginning to try to show the empathy autistic people sometimes show for objects as part of a larger project of exploring autistic traits and showing what domestic intimacy -- sharing a house with other people -- can look like through the autistic lens.</w:t>
      </w:r>
    </w:p>
    <w:sectPr w:rsidR="009539D5" w:rsidSect="00E43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F2"/>
    <w:rsid w:val="00273A73"/>
    <w:rsid w:val="00885E7E"/>
    <w:rsid w:val="009539D5"/>
    <w:rsid w:val="00C916F2"/>
    <w:rsid w:val="00E4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2EB9D85-F38A-8D42-8C19-0348F01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2024-11-21T19:28:00Z</dcterms:created>
  <dcterms:modified xsi:type="dcterms:W3CDTF">2024-11-21T19:28:00Z</dcterms:modified>
</cp:coreProperties>
</file>